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AB2" w:rsidRDefault="008E2AB2" w:rsidP="008A22C6">
      <w:pPr>
        <w:rPr>
          <w:b/>
        </w:rPr>
      </w:pPr>
    </w:p>
    <w:p w:rsidR="00295CDA" w:rsidRDefault="00990E55" w:rsidP="008A22C6">
      <w:pPr>
        <w:rPr>
          <w:b/>
        </w:rPr>
      </w:pPr>
      <w:r>
        <w:rPr>
          <w:b/>
        </w:rPr>
        <w:t xml:space="preserve">Appendix 2: </w:t>
      </w:r>
      <w:r w:rsidR="00724393">
        <w:rPr>
          <w:b/>
        </w:rPr>
        <w:t xml:space="preserve">Political proportionalities on </w:t>
      </w:r>
      <w:r w:rsidR="00007F27">
        <w:rPr>
          <w:b/>
        </w:rPr>
        <w:t>Council</w:t>
      </w:r>
      <w:r w:rsidR="00CD6272">
        <w:rPr>
          <w:b/>
        </w:rPr>
        <w:t xml:space="preserve"> </w:t>
      </w:r>
      <w:r w:rsidR="00412FC6">
        <w:rPr>
          <w:b/>
        </w:rPr>
        <w:t xml:space="preserve">committees </w:t>
      </w:r>
      <w:r w:rsidR="00896189">
        <w:rPr>
          <w:b/>
        </w:rPr>
        <w:t>20</w:t>
      </w:r>
      <w:r w:rsidR="00007F27">
        <w:rPr>
          <w:b/>
        </w:rPr>
        <w:t>2</w:t>
      </w:r>
      <w:r w:rsidR="00B27194">
        <w:rPr>
          <w:b/>
        </w:rPr>
        <w:t>2-23</w:t>
      </w:r>
    </w:p>
    <w:p w:rsidR="00007F27" w:rsidRPr="00007F27" w:rsidRDefault="00007F27" w:rsidP="008A22C6">
      <w:pPr>
        <w:rPr>
          <w:b/>
        </w:rPr>
      </w:pPr>
    </w:p>
    <w:p w:rsidR="00C1593D" w:rsidRPr="00C1593D" w:rsidRDefault="00C1593D" w:rsidP="00C1593D">
      <w:r>
        <w:t xml:space="preserve">The allocation of seats to political groups has been reviewed based on the </w:t>
      </w:r>
      <w:r w:rsidRPr="00C1593D">
        <w:t xml:space="preserve">political composition of the Council </w:t>
      </w:r>
      <w:r>
        <w:t xml:space="preserve">following elections held on </w:t>
      </w:r>
      <w:r w:rsidR="006B0F68">
        <w:t>5</w:t>
      </w:r>
      <w:r>
        <w:t xml:space="preserve"> May 202</w:t>
      </w:r>
      <w:r w:rsidR="006B0F68">
        <w:t>2</w:t>
      </w:r>
      <w:r w:rsidR="00FD789A">
        <w:t>. The allocations</w:t>
      </w:r>
      <w:r w:rsidR="00D26FB0">
        <w:t xml:space="preserve"> are shown in Table </w:t>
      </w:r>
      <w:r w:rsidR="00FD789A">
        <w:t>A</w:t>
      </w:r>
      <w:r w:rsidR="00D26FB0">
        <w:t xml:space="preserve"> below</w:t>
      </w:r>
      <w:r w:rsidR="006B0F68">
        <w:t>.</w:t>
      </w:r>
    </w:p>
    <w:p w:rsidR="00724393" w:rsidRDefault="00724393" w:rsidP="008A22C6"/>
    <w:p w:rsidR="00724393" w:rsidRPr="00D64CA5" w:rsidRDefault="00896189" w:rsidP="008A22C6">
      <w:r w:rsidRPr="00D64CA5">
        <w:t xml:space="preserve">Lab: </w:t>
      </w:r>
      <w:r w:rsidR="00D64CA5" w:rsidRPr="00D64CA5">
        <w:t>3</w:t>
      </w:r>
      <w:r w:rsidR="00B27194">
        <w:t>2</w:t>
      </w:r>
    </w:p>
    <w:p w:rsidR="00724393" w:rsidRPr="00D64CA5" w:rsidRDefault="00896189" w:rsidP="008A22C6">
      <w:r w:rsidRPr="00D64CA5">
        <w:t>Lib Dem:</w:t>
      </w:r>
      <w:r w:rsidR="00D64CA5" w:rsidRPr="00D64CA5">
        <w:t xml:space="preserve"> 9</w:t>
      </w:r>
    </w:p>
    <w:p w:rsidR="00896189" w:rsidRPr="00D64CA5" w:rsidRDefault="00896189" w:rsidP="008A22C6">
      <w:r w:rsidRPr="00D64CA5">
        <w:t>Green:</w:t>
      </w:r>
      <w:r w:rsidR="000315F1">
        <w:t xml:space="preserve"> </w:t>
      </w:r>
      <w:r w:rsidR="00B27194">
        <w:t>6</w:t>
      </w:r>
    </w:p>
    <w:p w:rsidR="00D26FB0" w:rsidRDefault="00896189" w:rsidP="008A22C6">
      <w:r w:rsidRPr="00D64CA5">
        <w:t>Non-grouped independent:</w:t>
      </w:r>
      <w:r w:rsidR="00D64CA5" w:rsidRPr="00D64CA5">
        <w:t xml:space="preserve"> </w:t>
      </w:r>
      <w:r w:rsidR="00B27194">
        <w:t>1</w:t>
      </w:r>
    </w:p>
    <w:p w:rsidR="00D26FB0" w:rsidRDefault="00D26FB0" w:rsidP="008A22C6"/>
    <w:p w:rsidR="00724393" w:rsidRPr="00A5279D" w:rsidRDefault="00FD789A" w:rsidP="008A22C6">
      <w:pPr>
        <w:rPr>
          <w:b/>
        </w:rPr>
      </w:pPr>
      <w:r>
        <w:rPr>
          <w:b/>
        </w:rPr>
        <w:t xml:space="preserve">Table A: </w:t>
      </w:r>
      <w:r w:rsidR="00266886">
        <w:rPr>
          <w:b/>
        </w:rPr>
        <w:t>Committees subject to proportionality rules</w:t>
      </w:r>
    </w:p>
    <w:p w:rsidR="00724393" w:rsidRPr="00A5279D" w:rsidRDefault="00724393" w:rsidP="008A22C6">
      <w:pPr>
        <w:rPr>
          <w:b/>
          <w:sz w:val="12"/>
        </w:rPr>
      </w:pPr>
    </w:p>
    <w:tbl>
      <w:tblPr>
        <w:tblStyle w:val="TableGrid"/>
        <w:tblW w:w="9776"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ayout w:type="fixed"/>
        <w:tblLook w:val="04A0" w:firstRow="1" w:lastRow="0" w:firstColumn="1" w:lastColumn="0" w:noHBand="0" w:noVBand="1"/>
      </w:tblPr>
      <w:tblGrid>
        <w:gridCol w:w="2689"/>
        <w:gridCol w:w="990"/>
        <w:gridCol w:w="1136"/>
        <w:gridCol w:w="992"/>
        <w:gridCol w:w="992"/>
        <w:gridCol w:w="851"/>
        <w:gridCol w:w="850"/>
        <w:gridCol w:w="1276"/>
      </w:tblGrid>
      <w:tr w:rsidR="00B27194" w:rsidRPr="00A5279D" w:rsidTr="00F52E45">
        <w:tc>
          <w:tcPr>
            <w:tcW w:w="2689" w:type="dxa"/>
            <w:shd w:val="pct10" w:color="auto" w:fill="auto"/>
          </w:tcPr>
          <w:p w:rsidR="00B27194" w:rsidRPr="00A5279D" w:rsidRDefault="00B27194" w:rsidP="00802D02">
            <w:pPr>
              <w:rPr>
                <w:b/>
                <w:i/>
              </w:rPr>
            </w:pPr>
            <w:r w:rsidRPr="00A5279D">
              <w:rPr>
                <w:b/>
                <w:i/>
              </w:rPr>
              <w:t>Committee</w:t>
            </w:r>
          </w:p>
        </w:tc>
        <w:tc>
          <w:tcPr>
            <w:tcW w:w="990" w:type="dxa"/>
            <w:shd w:val="pct10" w:color="auto" w:fill="auto"/>
          </w:tcPr>
          <w:p w:rsidR="00B27194" w:rsidRPr="00A5279D" w:rsidRDefault="00B27194" w:rsidP="007C3E31">
            <w:pPr>
              <w:rPr>
                <w:b/>
                <w:i/>
              </w:rPr>
            </w:pPr>
            <w:r>
              <w:rPr>
                <w:b/>
                <w:i/>
              </w:rPr>
              <w:t>Seats</w:t>
            </w:r>
          </w:p>
        </w:tc>
        <w:tc>
          <w:tcPr>
            <w:tcW w:w="1136" w:type="dxa"/>
            <w:shd w:val="pct10" w:color="auto" w:fill="auto"/>
          </w:tcPr>
          <w:p w:rsidR="00B27194" w:rsidRPr="00A5279D" w:rsidRDefault="00B27194" w:rsidP="007C3E31">
            <w:pPr>
              <w:rPr>
                <w:b/>
                <w:i/>
              </w:rPr>
            </w:pPr>
            <w:r w:rsidRPr="00A5279D">
              <w:rPr>
                <w:b/>
                <w:i/>
              </w:rPr>
              <w:t>Lab</w:t>
            </w:r>
          </w:p>
        </w:tc>
        <w:tc>
          <w:tcPr>
            <w:tcW w:w="992" w:type="dxa"/>
            <w:shd w:val="pct10" w:color="auto" w:fill="auto"/>
          </w:tcPr>
          <w:p w:rsidR="00B27194" w:rsidRPr="00A5279D" w:rsidRDefault="00B27194" w:rsidP="00802D02">
            <w:pPr>
              <w:rPr>
                <w:b/>
                <w:i/>
              </w:rPr>
            </w:pPr>
            <w:r w:rsidRPr="00A5279D">
              <w:rPr>
                <w:b/>
                <w:i/>
              </w:rPr>
              <w:t>Lib Dem</w:t>
            </w:r>
          </w:p>
        </w:tc>
        <w:tc>
          <w:tcPr>
            <w:tcW w:w="992" w:type="dxa"/>
            <w:shd w:val="pct10" w:color="auto" w:fill="auto"/>
          </w:tcPr>
          <w:p w:rsidR="00B27194" w:rsidRPr="00A5279D" w:rsidRDefault="00B27194" w:rsidP="00802D02">
            <w:pPr>
              <w:rPr>
                <w:b/>
                <w:i/>
              </w:rPr>
            </w:pPr>
            <w:r w:rsidRPr="00A5279D">
              <w:rPr>
                <w:b/>
                <w:i/>
              </w:rPr>
              <w:t>Green</w:t>
            </w:r>
          </w:p>
        </w:tc>
        <w:tc>
          <w:tcPr>
            <w:tcW w:w="851" w:type="dxa"/>
            <w:shd w:val="pct10" w:color="auto" w:fill="auto"/>
          </w:tcPr>
          <w:p w:rsidR="00B27194" w:rsidRPr="00A5279D" w:rsidRDefault="00B27194" w:rsidP="00802D02">
            <w:pPr>
              <w:rPr>
                <w:b/>
                <w:i/>
              </w:rPr>
            </w:pPr>
            <w:proofErr w:type="spellStart"/>
            <w:r>
              <w:rPr>
                <w:b/>
                <w:i/>
              </w:rPr>
              <w:t>Ind</w:t>
            </w:r>
            <w:proofErr w:type="spellEnd"/>
          </w:p>
        </w:tc>
        <w:tc>
          <w:tcPr>
            <w:tcW w:w="850" w:type="dxa"/>
            <w:shd w:val="pct10" w:color="auto" w:fill="auto"/>
          </w:tcPr>
          <w:p w:rsidR="00B27194" w:rsidRPr="00A5279D" w:rsidRDefault="00B27194" w:rsidP="00802D02">
            <w:pPr>
              <w:rPr>
                <w:b/>
                <w:i/>
              </w:rPr>
            </w:pPr>
            <w:r w:rsidRPr="00A5279D">
              <w:rPr>
                <w:b/>
                <w:i/>
              </w:rPr>
              <w:t>Total</w:t>
            </w:r>
          </w:p>
        </w:tc>
        <w:tc>
          <w:tcPr>
            <w:tcW w:w="1276" w:type="dxa"/>
            <w:shd w:val="pct10" w:color="auto" w:fill="auto"/>
          </w:tcPr>
          <w:p w:rsidR="00B27194" w:rsidRPr="00A5279D" w:rsidRDefault="00B27194" w:rsidP="00802D02">
            <w:pPr>
              <w:rPr>
                <w:b/>
                <w:i/>
              </w:rPr>
            </w:pPr>
            <w:r>
              <w:rPr>
                <w:b/>
                <w:i/>
              </w:rPr>
              <w:t>Balance</w:t>
            </w:r>
          </w:p>
        </w:tc>
      </w:tr>
      <w:tr w:rsidR="00B27194" w:rsidRPr="00A5279D" w:rsidTr="00F52E45">
        <w:tc>
          <w:tcPr>
            <w:tcW w:w="2689" w:type="dxa"/>
          </w:tcPr>
          <w:p w:rsidR="00B27194" w:rsidRPr="00A5279D" w:rsidRDefault="00B27194" w:rsidP="00724393">
            <w:pPr>
              <w:rPr>
                <w:sz w:val="12"/>
                <w:szCs w:val="12"/>
              </w:rPr>
            </w:pPr>
            <w:r w:rsidRPr="00A5279D">
              <w:t>General Purposes Licensing Committee</w:t>
            </w:r>
          </w:p>
        </w:tc>
        <w:tc>
          <w:tcPr>
            <w:tcW w:w="990" w:type="dxa"/>
          </w:tcPr>
          <w:p w:rsidR="00B27194" w:rsidRPr="00A5279D" w:rsidRDefault="00B27194" w:rsidP="00802D02">
            <w:r>
              <w:t>15</w:t>
            </w:r>
          </w:p>
        </w:tc>
        <w:tc>
          <w:tcPr>
            <w:tcW w:w="1136" w:type="dxa"/>
          </w:tcPr>
          <w:p w:rsidR="00B27194" w:rsidRPr="00A5279D" w:rsidRDefault="00B27194" w:rsidP="00B27194">
            <w:r w:rsidRPr="00A5279D">
              <w:t>1</w:t>
            </w:r>
            <w:r>
              <w:t>0</w:t>
            </w:r>
          </w:p>
        </w:tc>
        <w:tc>
          <w:tcPr>
            <w:tcW w:w="992" w:type="dxa"/>
          </w:tcPr>
          <w:p w:rsidR="00B27194" w:rsidRPr="00A5279D" w:rsidRDefault="00B27194" w:rsidP="00802D02">
            <w:r>
              <w:t>3</w:t>
            </w:r>
          </w:p>
        </w:tc>
        <w:tc>
          <w:tcPr>
            <w:tcW w:w="992" w:type="dxa"/>
          </w:tcPr>
          <w:p w:rsidR="00B27194" w:rsidRPr="00A5279D" w:rsidRDefault="00B27194" w:rsidP="00802D02">
            <w:r>
              <w:t>2</w:t>
            </w:r>
          </w:p>
        </w:tc>
        <w:tc>
          <w:tcPr>
            <w:tcW w:w="851" w:type="dxa"/>
          </w:tcPr>
          <w:p w:rsidR="00B27194" w:rsidRDefault="00B27194" w:rsidP="00802D02">
            <w:r>
              <w:t>0</w:t>
            </w:r>
          </w:p>
        </w:tc>
        <w:tc>
          <w:tcPr>
            <w:tcW w:w="850" w:type="dxa"/>
          </w:tcPr>
          <w:p w:rsidR="00B27194" w:rsidRPr="00A5279D" w:rsidRDefault="00B27194" w:rsidP="00802D02">
            <w:r>
              <w:t>15</w:t>
            </w:r>
          </w:p>
        </w:tc>
        <w:tc>
          <w:tcPr>
            <w:tcW w:w="1276" w:type="dxa"/>
          </w:tcPr>
          <w:p w:rsidR="00B27194" w:rsidRPr="00A5279D" w:rsidRDefault="00B27194" w:rsidP="00802D02">
            <w:r>
              <w:t>0</w:t>
            </w:r>
          </w:p>
        </w:tc>
      </w:tr>
      <w:tr w:rsidR="00B27194" w:rsidRPr="00A5279D" w:rsidTr="00F52E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9" w:type="dxa"/>
          </w:tcPr>
          <w:p w:rsidR="00B27194" w:rsidRPr="00A5279D" w:rsidRDefault="00B27194" w:rsidP="00802D02">
            <w:r w:rsidRPr="00A5279D">
              <w:t>Appointments Committee</w:t>
            </w:r>
          </w:p>
        </w:tc>
        <w:tc>
          <w:tcPr>
            <w:tcW w:w="990" w:type="dxa"/>
          </w:tcPr>
          <w:p w:rsidR="00B27194" w:rsidRPr="00A5279D" w:rsidRDefault="00B27194" w:rsidP="00802D02">
            <w:r>
              <w:t>5</w:t>
            </w:r>
          </w:p>
        </w:tc>
        <w:tc>
          <w:tcPr>
            <w:tcW w:w="1136" w:type="dxa"/>
          </w:tcPr>
          <w:p w:rsidR="00B27194" w:rsidRPr="00A5279D" w:rsidRDefault="00B27194" w:rsidP="00802D02">
            <w:r>
              <w:t>3</w:t>
            </w:r>
          </w:p>
        </w:tc>
        <w:tc>
          <w:tcPr>
            <w:tcW w:w="992" w:type="dxa"/>
          </w:tcPr>
          <w:p w:rsidR="00B27194" w:rsidRPr="00A5279D" w:rsidRDefault="00B27194" w:rsidP="00802D02">
            <w:r>
              <w:t>1</w:t>
            </w:r>
          </w:p>
        </w:tc>
        <w:tc>
          <w:tcPr>
            <w:tcW w:w="992" w:type="dxa"/>
          </w:tcPr>
          <w:p w:rsidR="00B27194" w:rsidRPr="00A5279D" w:rsidRDefault="00B27194" w:rsidP="00802D02">
            <w:pPr>
              <w:rPr>
                <w:szCs w:val="12"/>
              </w:rPr>
            </w:pPr>
            <w:r>
              <w:rPr>
                <w:szCs w:val="12"/>
              </w:rPr>
              <w:t>1</w:t>
            </w:r>
          </w:p>
        </w:tc>
        <w:tc>
          <w:tcPr>
            <w:tcW w:w="851" w:type="dxa"/>
          </w:tcPr>
          <w:p w:rsidR="00B27194" w:rsidRDefault="00B27194" w:rsidP="00802D02">
            <w:r>
              <w:t>0</w:t>
            </w:r>
          </w:p>
        </w:tc>
        <w:tc>
          <w:tcPr>
            <w:tcW w:w="850" w:type="dxa"/>
          </w:tcPr>
          <w:p w:rsidR="00B27194" w:rsidRPr="00A5279D" w:rsidRDefault="00B27194" w:rsidP="00802D02">
            <w:r>
              <w:t>5</w:t>
            </w:r>
          </w:p>
        </w:tc>
        <w:tc>
          <w:tcPr>
            <w:tcW w:w="1276" w:type="dxa"/>
          </w:tcPr>
          <w:p w:rsidR="00B27194" w:rsidRPr="00A5279D" w:rsidRDefault="00B27194" w:rsidP="00802D02">
            <w:r>
              <w:t>0</w:t>
            </w:r>
          </w:p>
        </w:tc>
      </w:tr>
      <w:tr w:rsidR="00B27194" w:rsidRPr="00A5279D" w:rsidTr="00F52E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9" w:type="dxa"/>
          </w:tcPr>
          <w:p w:rsidR="00B27194" w:rsidRPr="00A5279D" w:rsidRDefault="00B27194" w:rsidP="00724393">
            <w:pPr>
              <w:rPr>
                <w:sz w:val="12"/>
                <w:szCs w:val="12"/>
              </w:rPr>
            </w:pPr>
            <w:r w:rsidRPr="00A5279D">
              <w:t>Audit and Governance Committee</w:t>
            </w:r>
          </w:p>
        </w:tc>
        <w:tc>
          <w:tcPr>
            <w:tcW w:w="990" w:type="dxa"/>
          </w:tcPr>
          <w:p w:rsidR="00B27194" w:rsidRPr="00A5279D" w:rsidRDefault="00B27194" w:rsidP="00802D02">
            <w:r>
              <w:t>7</w:t>
            </w:r>
          </w:p>
        </w:tc>
        <w:tc>
          <w:tcPr>
            <w:tcW w:w="1136" w:type="dxa"/>
          </w:tcPr>
          <w:p w:rsidR="00B27194" w:rsidRPr="00842B0F" w:rsidRDefault="00B27194" w:rsidP="00802D02">
            <w:pPr>
              <w:rPr>
                <w:color w:val="000000" w:themeColor="text1"/>
              </w:rPr>
            </w:pPr>
            <w:r>
              <w:rPr>
                <w:color w:val="000000" w:themeColor="text1"/>
              </w:rPr>
              <w:t>5</w:t>
            </w:r>
          </w:p>
        </w:tc>
        <w:tc>
          <w:tcPr>
            <w:tcW w:w="992" w:type="dxa"/>
          </w:tcPr>
          <w:p w:rsidR="00B27194" w:rsidRPr="00842B0F" w:rsidRDefault="00B27194" w:rsidP="00802D02">
            <w:pPr>
              <w:rPr>
                <w:color w:val="000000" w:themeColor="text1"/>
              </w:rPr>
            </w:pPr>
            <w:r w:rsidRPr="00842B0F">
              <w:rPr>
                <w:color w:val="000000" w:themeColor="text1"/>
              </w:rPr>
              <w:t>1</w:t>
            </w:r>
          </w:p>
        </w:tc>
        <w:tc>
          <w:tcPr>
            <w:tcW w:w="992" w:type="dxa"/>
          </w:tcPr>
          <w:p w:rsidR="00B27194" w:rsidRPr="00A5279D" w:rsidRDefault="00F52E45" w:rsidP="00802D02">
            <w:r>
              <w:t>1</w:t>
            </w:r>
          </w:p>
        </w:tc>
        <w:tc>
          <w:tcPr>
            <w:tcW w:w="851" w:type="dxa"/>
          </w:tcPr>
          <w:p w:rsidR="00B27194" w:rsidRDefault="00B27194" w:rsidP="00802D02">
            <w:r>
              <w:t>0</w:t>
            </w:r>
          </w:p>
        </w:tc>
        <w:tc>
          <w:tcPr>
            <w:tcW w:w="850" w:type="dxa"/>
          </w:tcPr>
          <w:p w:rsidR="00B27194" w:rsidRPr="00A5279D" w:rsidRDefault="00B27194" w:rsidP="00802D02">
            <w:r>
              <w:t>7</w:t>
            </w:r>
          </w:p>
        </w:tc>
        <w:tc>
          <w:tcPr>
            <w:tcW w:w="1276" w:type="dxa"/>
          </w:tcPr>
          <w:p w:rsidR="00B27194" w:rsidRPr="00A5279D" w:rsidRDefault="00B27194" w:rsidP="00802D02">
            <w:r>
              <w:t>0</w:t>
            </w:r>
          </w:p>
        </w:tc>
      </w:tr>
      <w:tr w:rsidR="00B27194" w:rsidRPr="00A5279D" w:rsidTr="00F52E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9" w:type="dxa"/>
          </w:tcPr>
          <w:p w:rsidR="00B27194" w:rsidRPr="00A5279D" w:rsidRDefault="00B27194" w:rsidP="00724393">
            <w:pPr>
              <w:rPr>
                <w:sz w:val="12"/>
                <w:szCs w:val="12"/>
              </w:rPr>
            </w:pPr>
            <w:r w:rsidRPr="00A5279D">
              <w:t>Investigation and Disciplinary Committee</w:t>
            </w:r>
          </w:p>
        </w:tc>
        <w:tc>
          <w:tcPr>
            <w:tcW w:w="990" w:type="dxa"/>
          </w:tcPr>
          <w:p w:rsidR="00B27194" w:rsidRPr="00A5279D" w:rsidRDefault="00B27194" w:rsidP="00802D02">
            <w:r>
              <w:t>4</w:t>
            </w:r>
          </w:p>
        </w:tc>
        <w:tc>
          <w:tcPr>
            <w:tcW w:w="1136" w:type="dxa"/>
          </w:tcPr>
          <w:p w:rsidR="00B27194" w:rsidRPr="00842B0F" w:rsidRDefault="00B27194" w:rsidP="00802D02">
            <w:r w:rsidRPr="00842B0F">
              <w:t>3</w:t>
            </w:r>
          </w:p>
        </w:tc>
        <w:tc>
          <w:tcPr>
            <w:tcW w:w="992" w:type="dxa"/>
          </w:tcPr>
          <w:p w:rsidR="00B27194" w:rsidRPr="00842B0F" w:rsidRDefault="00B27194" w:rsidP="00802D02">
            <w:r w:rsidRPr="00842B0F">
              <w:t>1</w:t>
            </w:r>
          </w:p>
        </w:tc>
        <w:tc>
          <w:tcPr>
            <w:tcW w:w="992" w:type="dxa"/>
          </w:tcPr>
          <w:p w:rsidR="00B27194" w:rsidRPr="00A5279D" w:rsidRDefault="00B27194" w:rsidP="00802D02">
            <w:pPr>
              <w:rPr>
                <w:szCs w:val="12"/>
              </w:rPr>
            </w:pPr>
            <w:r>
              <w:rPr>
                <w:szCs w:val="12"/>
              </w:rPr>
              <w:t>0</w:t>
            </w:r>
          </w:p>
        </w:tc>
        <w:tc>
          <w:tcPr>
            <w:tcW w:w="851" w:type="dxa"/>
          </w:tcPr>
          <w:p w:rsidR="00B27194" w:rsidRDefault="00B27194" w:rsidP="00802D02">
            <w:r>
              <w:t>0</w:t>
            </w:r>
          </w:p>
        </w:tc>
        <w:tc>
          <w:tcPr>
            <w:tcW w:w="850" w:type="dxa"/>
          </w:tcPr>
          <w:p w:rsidR="00B27194" w:rsidRPr="00A5279D" w:rsidRDefault="00B27194" w:rsidP="00802D02">
            <w:r>
              <w:t>4</w:t>
            </w:r>
          </w:p>
        </w:tc>
        <w:tc>
          <w:tcPr>
            <w:tcW w:w="1276" w:type="dxa"/>
          </w:tcPr>
          <w:p w:rsidR="00B27194" w:rsidRPr="00A5279D" w:rsidRDefault="00B27194" w:rsidP="00802D02">
            <w:r>
              <w:t>0</w:t>
            </w:r>
          </w:p>
        </w:tc>
      </w:tr>
      <w:tr w:rsidR="00B27194" w:rsidRPr="00A5279D" w:rsidTr="00F52E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9" w:type="dxa"/>
          </w:tcPr>
          <w:p w:rsidR="00B27194" w:rsidRPr="00A5279D" w:rsidRDefault="00B27194" w:rsidP="00802D02">
            <w:r w:rsidRPr="00A5279D">
              <w:t>Planning Committee</w:t>
            </w:r>
          </w:p>
        </w:tc>
        <w:tc>
          <w:tcPr>
            <w:tcW w:w="990" w:type="dxa"/>
          </w:tcPr>
          <w:p w:rsidR="00B27194" w:rsidRPr="00A5279D" w:rsidRDefault="00B27194" w:rsidP="00802D02">
            <w:r>
              <w:t>11</w:t>
            </w:r>
          </w:p>
        </w:tc>
        <w:tc>
          <w:tcPr>
            <w:tcW w:w="1136" w:type="dxa"/>
          </w:tcPr>
          <w:p w:rsidR="00B27194" w:rsidRPr="00842B0F" w:rsidRDefault="00B27194" w:rsidP="00802D02">
            <w:r>
              <w:t>7</w:t>
            </w:r>
          </w:p>
        </w:tc>
        <w:tc>
          <w:tcPr>
            <w:tcW w:w="992" w:type="dxa"/>
          </w:tcPr>
          <w:p w:rsidR="00B27194" w:rsidRPr="00842B0F" w:rsidRDefault="00B27194" w:rsidP="00802D02">
            <w:r w:rsidRPr="00842B0F">
              <w:t>2</w:t>
            </w:r>
          </w:p>
        </w:tc>
        <w:tc>
          <w:tcPr>
            <w:tcW w:w="992" w:type="dxa"/>
          </w:tcPr>
          <w:p w:rsidR="00B27194" w:rsidRPr="00A5279D" w:rsidRDefault="00B27194" w:rsidP="00802D02">
            <w:r>
              <w:t>1</w:t>
            </w:r>
          </w:p>
        </w:tc>
        <w:tc>
          <w:tcPr>
            <w:tcW w:w="851" w:type="dxa"/>
          </w:tcPr>
          <w:p w:rsidR="00B27194" w:rsidRDefault="00B27194" w:rsidP="00802D02">
            <w:r>
              <w:t>1</w:t>
            </w:r>
          </w:p>
        </w:tc>
        <w:tc>
          <w:tcPr>
            <w:tcW w:w="850" w:type="dxa"/>
          </w:tcPr>
          <w:p w:rsidR="00B27194" w:rsidRPr="00A5279D" w:rsidRDefault="00B27194" w:rsidP="00802D02">
            <w:r>
              <w:t>11</w:t>
            </w:r>
          </w:p>
        </w:tc>
        <w:tc>
          <w:tcPr>
            <w:tcW w:w="1276" w:type="dxa"/>
          </w:tcPr>
          <w:p w:rsidR="00B27194" w:rsidRPr="00A5279D" w:rsidRDefault="00B27194" w:rsidP="00802D02">
            <w:r>
              <w:t>0</w:t>
            </w:r>
          </w:p>
        </w:tc>
      </w:tr>
      <w:tr w:rsidR="00B27194" w:rsidRPr="00A5279D" w:rsidTr="00F52E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9" w:type="dxa"/>
          </w:tcPr>
          <w:p w:rsidR="00B27194" w:rsidRPr="00A5279D" w:rsidRDefault="00B27194" w:rsidP="00802D02">
            <w:r w:rsidRPr="00A5279D">
              <w:t>Planning Review Committee</w:t>
            </w:r>
          </w:p>
        </w:tc>
        <w:tc>
          <w:tcPr>
            <w:tcW w:w="990" w:type="dxa"/>
          </w:tcPr>
          <w:p w:rsidR="00B27194" w:rsidRPr="00A5279D" w:rsidRDefault="00B27194" w:rsidP="00802D02">
            <w:r>
              <w:t>9</w:t>
            </w:r>
          </w:p>
        </w:tc>
        <w:tc>
          <w:tcPr>
            <w:tcW w:w="1136" w:type="dxa"/>
          </w:tcPr>
          <w:p w:rsidR="00B27194" w:rsidRPr="00842B0F" w:rsidRDefault="00B27194" w:rsidP="00802D02">
            <w:r w:rsidRPr="00842B0F">
              <w:t>6</w:t>
            </w:r>
          </w:p>
        </w:tc>
        <w:tc>
          <w:tcPr>
            <w:tcW w:w="992" w:type="dxa"/>
          </w:tcPr>
          <w:p w:rsidR="00B27194" w:rsidRPr="00842B0F" w:rsidRDefault="00B27194" w:rsidP="00802D02">
            <w:r w:rsidRPr="00842B0F">
              <w:t>2</w:t>
            </w:r>
          </w:p>
        </w:tc>
        <w:tc>
          <w:tcPr>
            <w:tcW w:w="992" w:type="dxa"/>
          </w:tcPr>
          <w:p w:rsidR="00B27194" w:rsidRPr="00A5279D" w:rsidRDefault="00B27194" w:rsidP="00802D02">
            <w:r>
              <w:t>1</w:t>
            </w:r>
          </w:p>
        </w:tc>
        <w:tc>
          <w:tcPr>
            <w:tcW w:w="851" w:type="dxa"/>
          </w:tcPr>
          <w:p w:rsidR="00B27194" w:rsidRDefault="00B27194" w:rsidP="00802D02">
            <w:r>
              <w:t>0</w:t>
            </w:r>
          </w:p>
        </w:tc>
        <w:tc>
          <w:tcPr>
            <w:tcW w:w="850" w:type="dxa"/>
          </w:tcPr>
          <w:p w:rsidR="00B27194" w:rsidRPr="00A5279D" w:rsidRDefault="00B27194" w:rsidP="00802D02">
            <w:r>
              <w:t>9</w:t>
            </w:r>
          </w:p>
        </w:tc>
        <w:tc>
          <w:tcPr>
            <w:tcW w:w="1276" w:type="dxa"/>
          </w:tcPr>
          <w:p w:rsidR="00B27194" w:rsidRPr="00A5279D" w:rsidRDefault="00B27194" w:rsidP="00802D02">
            <w:r>
              <w:t>0</w:t>
            </w:r>
          </w:p>
        </w:tc>
      </w:tr>
      <w:tr w:rsidR="00B27194" w:rsidRPr="00A5279D" w:rsidTr="00F52E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9" w:type="dxa"/>
          </w:tcPr>
          <w:p w:rsidR="00B27194" w:rsidRPr="00A5279D" w:rsidRDefault="00B27194" w:rsidP="00802D02">
            <w:r w:rsidRPr="00A5279D">
              <w:t>Scrutiny Committee</w:t>
            </w:r>
          </w:p>
        </w:tc>
        <w:tc>
          <w:tcPr>
            <w:tcW w:w="990" w:type="dxa"/>
          </w:tcPr>
          <w:p w:rsidR="00B27194" w:rsidRPr="00A5279D" w:rsidRDefault="00B27194" w:rsidP="00802D02">
            <w:r>
              <w:t>12</w:t>
            </w:r>
          </w:p>
        </w:tc>
        <w:tc>
          <w:tcPr>
            <w:tcW w:w="1136" w:type="dxa"/>
          </w:tcPr>
          <w:p w:rsidR="00B27194" w:rsidRPr="00842B0F" w:rsidRDefault="00B27194" w:rsidP="00802D02">
            <w:r>
              <w:t>8</w:t>
            </w:r>
          </w:p>
        </w:tc>
        <w:tc>
          <w:tcPr>
            <w:tcW w:w="992" w:type="dxa"/>
          </w:tcPr>
          <w:p w:rsidR="00B27194" w:rsidRPr="00842B0F" w:rsidRDefault="00B27194" w:rsidP="00802D02">
            <w:r w:rsidRPr="00842B0F">
              <w:t>2</w:t>
            </w:r>
          </w:p>
        </w:tc>
        <w:tc>
          <w:tcPr>
            <w:tcW w:w="992" w:type="dxa"/>
          </w:tcPr>
          <w:p w:rsidR="00B27194" w:rsidRPr="00A5279D" w:rsidRDefault="00B27194" w:rsidP="00802D02">
            <w:pPr>
              <w:rPr>
                <w:szCs w:val="12"/>
              </w:rPr>
            </w:pPr>
            <w:r>
              <w:rPr>
                <w:szCs w:val="12"/>
              </w:rPr>
              <w:t>2</w:t>
            </w:r>
          </w:p>
        </w:tc>
        <w:tc>
          <w:tcPr>
            <w:tcW w:w="851" w:type="dxa"/>
          </w:tcPr>
          <w:p w:rsidR="00B27194" w:rsidRDefault="00B27194" w:rsidP="00802D02">
            <w:r>
              <w:t>0</w:t>
            </w:r>
          </w:p>
        </w:tc>
        <w:tc>
          <w:tcPr>
            <w:tcW w:w="850" w:type="dxa"/>
          </w:tcPr>
          <w:p w:rsidR="00B27194" w:rsidRPr="00A5279D" w:rsidRDefault="00B27194" w:rsidP="00802D02">
            <w:r>
              <w:t>12</w:t>
            </w:r>
          </w:p>
        </w:tc>
        <w:tc>
          <w:tcPr>
            <w:tcW w:w="1276" w:type="dxa"/>
          </w:tcPr>
          <w:p w:rsidR="00B27194" w:rsidRPr="00A5279D" w:rsidRDefault="00B27194" w:rsidP="00802D02">
            <w:r>
              <w:t>0</w:t>
            </w:r>
          </w:p>
        </w:tc>
      </w:tr>
      <w:tr w:rsidR="00B27194" w:rsidRPr="00A5279D" w:rsidTr="00F52E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9" w:type="dxa"/>
            <w:tcBorders>
              <w:bottom w:val="single" w:sz="4" w:space="0" w:color="auto"/>
            </w:tcBorders>
          </w:tcPr>
          <w:p w:rsidR="00B27194" w:rsidRPr="00A5279D" w:rsidRDefault="00B27194" w:rsidP="00724393">
            <w:pPr>
              <w:rPr>
                <w:sz w:val="12"/>
                <w:szCs w:val="12"/>
              </w:rPr>
            </w:pPr>
            <w:r w:rsidRPr="00A5279D">
              <w:t>Standards Committee</w:t>
            </w:r>
          </w:p>
        </w:tc>
        <w:tc>
          <w:tcPr>
            <w:tcW w:w="990" w:type="dxa"/>
            <w:tcBorders>
              <w:bottom w:val="single" w:sz="4" w:space="0" w:color="auto"/>
            </w:tcBorders>
          </w:tcPr>
          <w:p w:rsidR="00B27194" w:rsidRPr="00A5279D" w:rsidRDefault="00B27194" w:rsidP="00802D02">
            <w:r>
              <w:t>7</w:t>
            </w:r>
          </w:p>
        </w:tc>
        <w:tc>
          <w:tcPr>
            <w:tcW w:w="1136" w:type="dxa"/>
            <w:tcBorders>
              <w:bottom w:val="single" w:sz="4" w:space="0" w:color="auto"/>
            </w:tcBorders>
          </w:tcPr>
          <w:p w:rsidR="00B27194" w:rsidRPr="00842B0F" w:rsidRDefault="00B27194" w:rsidP="00802D02">
            <w:pPr>
              <w:rPr>
                <w:color w:val="000000" w:themeColor="text1"/>
              </w:rPr>
            </w:pPr>
            <w:r w:rsidRPr="00842B0F">
              <w:rPr>
                <w:color w:val="000000" w:themeColor="text1"/>
              </w:rPr>
              <w:t>5</w:t>
            </w:r>
          </w:p>
        </w:tc>
        <w:tc>
          <w:tcPr>
            <w:tcW w:w="992" w:type="dxa"/>
            <w:tcBorders>
              <w:bottom w:val="single" w:sz="4" w:space="0" w:color="auto"/>
            </w:tcBorders>
          </w:tcPr>
          <w:p w:rsidR="00B27194" w:rsidRPr="00842B0F" w:rsidRDefault="00B27194" w:rsidP="00802D02">
            <w:pPr>
              <w:rPr>
                <w:color w:val="000000" w:themeColor="text1"/>
              </w:rPr>
            </w:pPr>
            <w:r>
              <w:rPr>
                <w:color w:val="000000" w:themeColor="text1"/>
              </w:rPr>
              <w:t>1</w:t>
            </w:r>
          </w:p>
        </w:tc>
        <w:tc>
          <w:tcPr>
            <w:tcW w:w="992" w:type="dxa"/>
            <w:tcBorders>
              <w:bottom w:val="single" w:sz="4" w:space="0" w:color="auto"/>
            </w:tcBorders>
          </w:tcPr>
          <w:p w:rsidR="00B27194" w:rsidRPr="00A5279D" w:rsidRDefault="00B27194" w:rsidP="00802D02">
            <w:r>
              <w:t>1</w:t>
            </w:r>
          </w:p>
        </w:tc>
        <w:tc>
          <w:tcPr>
            <w:tcW w:w="851" w:type="dxa"/>
            <w:tcBorders>
              <w:bottom w:val="single" w:sz="4" w:space="0" w:color="auto"/>
            </w:tcBorders>
          </w:tcPr>
          <w:p w:rsidR="00B27194" w:rsidRDefault="00B27194" w:rsidP="00802D02">
            <w:r>
              <w:t>0</w:t>
            </w:r>
          </w:p>
        </w:tc>
        <w:tc>
          <w:tcPr>
            <w:tcW w:w="850" w:type="dxa"/>
            <w:tcBorders>
              <w:bottom w:val="single" w:sz="4" w:space="0" w:color="auto"/>
            </w:tcBorders>
          </w:tcPr>
          <w:p w:rsidR="00B27194" w:rsidRPr="00A5279D" w:rsidRDefault="00B27194" w:rsidP="00802D02">
            <w:r>
              <w:t>7</w:t>
            </w:r>
          </w:p>
        </w:tc>
        <w:tc>
          <w:tcPr>
            <w:tcW w:w="1276" w:type="dxa"/>
            <w:tcBorders>
              <w:bottom w:val="single" w:sz="4" w:space="0" w:color="auto"/>
            </w:tcBorders>
          </w:tcPr>
          <w:p w:rsidR="00B27194" w:rsidRPr="00A5279D" w:rsidRDefault="00B27194" w:rsidP="00802D02">
            <w:r>
              <w:t>0</w:t>
            </w:r>
          </w:p>
        </w:tc>
      </w:tr>
      <w:tr w:rsidR="00B27194" w:rsidRPr="00724393" w:rsidTr="00F52E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9" w:type="dxa"/>
          </w:tcPr>
          <w:p w:rsidR="00B27194" w:rsidRPr="007C3E31" w:rsidRDefault="00B27194" w:rsidP="00802D02">
            <w:pPr>
              <w:rPr>
                <w:b/>
                <w:szCs w:val="12"/>
              </w:rPr>
            </w:pPr>
            <w:r w:rsidRPr="007C3E31">
              <w:rPr>
                <w:b/>
                <w:szCs w:val="12"/>
              </w:rPr>
              <w:t xml:space="preserve">Total </w:t>
            </w:r>
            <w:r>
              <w:rPr>
                <w:b/>
                <w:szCs w:val="12"/>
              </w:rPr>
              <w:t>seats</w:t>
            </w:r>
            <w:r w:rsidRPr="007C3E31">
              <w:rPr>
                <w:b/>
                <w:szCs w:val="12"/>
              </w:rPr>
              <w:t xml:space="preserve"> allocated</w:t>
            </w:r>
          </w:p>
          <w:p w:rsidR="00B27194" w:rsidRPr="007C3E31" w:rsidRDefault="00B27194" w:rsidP="00802D02">
            <w:pPr>
              <w:rPr>
                <w:b/>
                <w:szCs w:val="12"/>
              </w:rPr>
            </w:pPr>
          </w:p>
          <w:p w:rsidR="00B27194" w:rsidRDefault="00B27194" w:rsidP="00CC54C1">
            <w:pPr>
              <w:rPr>
                <w:b/>
                <w:szCs w:val="12"/>
              </w:rPr>
            </w:pPr>
            <w:r>
              <w:rPr>
                <w:b/>
                <w:szCs w:val="12"/>
              </w:rPr>
              <w:t>Rounded entitlement</w:t>
            </w:r>
          </w:p>
          <w:p w:rsidR="00B27194" w:rsidRPr="007C3E31" w:rsidRDefault="00B27194" w:rsidP="00CC54C1">
            <w:pPr>
              <w:rPr>
                <w:b/>
                <w:szCs w:val="12"/>
              </w:rPr>
            </w:pPr>
            <w:r>
              <w:rPr>
                <w:b/>
                <w:szCs w:val="12"/>
              </w:rPr>
              <w:t>Real entitlement</w:t>
            </w:r>
          </w:p>
          <w:p w:rsidR="00B27194" w:rsidRPr="007C3E31" w:rsidRDefault="00B27194" w:rsidP="007C3E31">
            <w:pPr>
              <w:pStyle w:val="ListParagraph"/>
              <w:ind w:left="2520"/>
              <w:rPr>
                <w:b/>
                <w:szCs w:val="12"/>
              </w:rPr>
            </w:pPr>
            <w:r w:rsidRPr="007C3E31">
              <w:rPr>
                <w:b/>
                <w:szCs w:val="12"/>
              </w:rPr>
              <w:t xml:space="preserve">    </w:t>
            </w:r>
          </w:p>
          <w:p w:rsidR="00B27194" w:rsidRPr="00A5279D" w:rsidRDefault="00B27194" w:rsidP="00802D02">
            <w:pPr>
              <w:rPr>
                <w:szCs w:val="12"/>
              </w:rPr>
            </w:pPr>
            <w:r w:rsidRPr="007C3E31">
              <w:rPr>
                <w:b/>
                <w:szCs w:val="12"/>
              </w:rPr>
              <w:t>Percentage of seats allocated</w:t>
            </w:r>
          </w:p>
        </w:tc>
        <w:tc>
          <w:tcPr>
            <w:tcW w:w="990" w:type="dxa"/>
          </w:tcPr>
          <w:p w:rsidR="00B27194" w:rsidRDefault="00B27194" w:rsidP="00484297">
            <w:pPr>
              <w:rPr>
                <w:b/>
              </w:rPr>
            </w:pPr>
            <w:r w:rsidRPr="007C3E31">
              <w:rPr>
                <w:b/>
              </w:rPr>
              <w:t>7</w:t>
            </w:r>
            <w:r>
              <w:rPr>
                <w:b/>
              </w:rPr>
              <w:t>0</w:t>
            </w:r>
          </w:p>
          <w:p w:rsidR="00B27194" w:rsidRDefault="00B27194" w:rsidP="00484297">
            <w:pPr>
              <w:rPr>
                <w:b/>
              </w:rPr>
            </w:pPr>
          </w:p>
          <w:p w:rsidR="00B27194" w:rsidRDefault="00B27194" w:rsidP="00484297">
            <w:pPr>
              <w:rPr>
                <w:b/>
              </w:rPr>
            </w:pPr>
            <w:r>
              <w:rPr>
                <w:b/>
              </w:rPr>
              <w:t>69</w:t>
            </w:r>
          </w:p>
          <w:p w:rsidR="00B27194" w:rsidRPr="007C3E31" w:rsidRDefault="00B27194" w:rsidP="0070056F">
            <w:pPr>
              <w:rPr>
                <w:b/>
              </w:rPr>
            </w:pPr>
            <w:r>
              <w:rPr>
                <w:b/>
              </w:rPr>
              <w:t>68.54</w:t>
            </w:r>
          </w:p>
        </w:tc>
        <w:tc>
          <w:tcPr>
            <w:tcW w:w="1136" w:type="dxa"/>
          </w:tcPr>
          <w:p w:rsidR="00B27194" w:rsidRPr="007C3E31" w:rsidRDefault="00B27194" w:rsidP="00484297">
            <w:pPr>
              <w:rPr>
                <w:b/>
              </w:rPr>
            </w:pPr>
            <w:r>
              <w:rPr>
                <w:b/>
              </w:rPr>
              <w:t>47</w:t>
            </w:r>
          </w:p>
          <w:p w:rsidR="00B27194" w:rsidRPr="007C3E31" w:rsidRDefault="00B27194" w:rsidP="00484297">
            <w:pPr>
              <w:rPr>
                <w:b/>
              </w:rPr>
            </w:pPr>
          </w:p>
          <w:p w:rsidR="00B27194" w:rsidRPr="007C3E31" w:rsidRDefault="00B27194" w:rsidP="00CC54C1">
            <w:pPr>
              <w:rPr>
                <w:b/>
              </w:rPr>
            </w:pPr>
            <w:r>
              <w:rPr>
                <w:b/>
              </w:rPr>
              <w:t>47</w:t>
            </w:r>
          </w:p>
          <w:p w:rsidR="00B27194" w:rsidRPr="007C3E31" w:rsidRDefault="00B27194" w:rsidP="00CC54C1">
            <w:pPr>
              <w:rPr>
                <w:b/>
              </w:rPr>
            </w:pPr>
            <w:r>
              <w:rPr>
                <w:b/>
              </w:rPr>
              <w:t>46.67</w:t>
            </w:r>
          </w:p>
          <w:p w:rsidR="00B27194" w:rsidRPr="007C3E31" w:rsidRDefault="00B27194" w:rsidP="00484297">
            <w:pPr>
              <w:rPr>
                <w:b/>
              </w:rPr>
            </w:pPr>
          </w:p>
          <w:p w:rsidR="00B27194" w:rsidRPr="007C3E31" w:rsidRDefault="00B27194" w:rsidP="00B27194">
            <w:pPr>
              <w:rPr>
                <w:b/>
              </w:rPr>
            </w:pPr>
            <w:r w:rsidRPr="007C3E31">
              <w:rPr>
                <w:b/>
              </w:rPr>
              <w:t>(</w:t>
            </w:r>
            <w:r>
              <w:rPr>
                <w:b/>
              </w:rPr>
              <w:t>67.14</w:t>
            </w:r>
            <w:r w:rsidRPr="007C3E31">
              <w:rPr>
                <w:b/>
              </w:rPr>
              <w:t>)</w:t>
            </w:r>
          </w:p>
        </w:tc>
        <w:tc>
          <w:tcPr>
            <w:tcW w:w="992" w:type="dxa"/>
          </w:tcPr>
          <w:p w:rsidR="00B27194" w:rsidRPr="007C3E31" w:rsidRDefault="00B27194" w:rsidP="00802D02">
            <w:pPr>
              <w:rPr>
                <w:b/>
              </w:rPr>
            </w:pPr>
            <w:r>
              <w:rPr>
                <w:b/>
              </w:rPr>
              <w:t>13</w:t>
            </w:r>
          </w:p>
          <w:p w:rsidR="00B27194" w:rsidRPr="007C3E31" w:rsidRDefault="00B27194" w:rsidP="00802D02">
            <w:pPr>
              <w:rPr>
                <w:b/>
              </w:rPr>
            </w:pPr>
          </w:p>
          <w:p w:rsidR="00B27194" w:rsidRPr="007C3E31" w:rsidRDefault="00B27194" w:rsidP="00CC54C1">
            <w:pPr>
              <w:rPr>
                <w:b/>
              </w:rPr>
            </w:pPr>
            <w:r w:rsidRPr="007C3E31">
              <w:rPr>
                <w:b/>
              </w:rPr>
              <w:t>1</w:t>
            </w:r>
            <w:r>
              <w:rPr>
                <w:b/>
              </w:rPr>
              <w:t>3</w:t>
            </w:r>
          </w:p>
          <w:p w:rsidR="00B27194" w:rsidRPr="007C3E31" w:rsidRDefault="00B27194" w:rsidP="00CC54C1">
            <w:pPr>
              <w:rPr>
                <w:b/>
              </w:rPr>
            </w:pPr>
            <w:r>
              <w:rPr>
                <w:b/>
              </w:rPr>
              <w:t>13.13</w:t>
            </w:r>
          </w:p>
          <w:p w:rsidR="00B27194" w:rsidRPr="007C3E31" w:rsidRDefault="00B27194" w:rsidP="00802D02">
            <w:pPr>
              <w:rPr>
                <w:b/>
              </w:rPr>
            </w:pPr>
          </w:p>
          <w:p w:rsidR="00B27194" w:rsidRPr="007C3E31" w:rsidRDefault="00B27194" w:rsidP="003C001D">
            <w:pPr>
              <w:rPr>
                <w:b/>
              </w:rPr>
            </w:pPr>
            <w:r w:rsidRPr="007C3E31">
              <w:rPr>
                <w:b/>
              </w:rPr>
              <w:t>(</w:t>
            </w:r>
            <w:r>
              <w:rPr>
                <w:b/>
              </w:rPr>
              <w:t>18.57)</w:t>
            </w:r>
          </w:p>
          <w:p w:rsidR="00B27194" w:rsidRPr="007C3E31" w:rsidRDefault="00B27194" w:rsidP="003C001D">
            <w:pPr>
              <w:rPr>
                <w:b/>
                <w:sz w:val="20"/>
              </w:rPr>
            </w:pPr>
          </w:p>
        </w:tc>
        <w:tc>
          <w:tcPr>
            <w:tcW w:w="992" w:type="dxa"/>
          </w:tcPr>
          <w:p w:rsidR="00B27194" w:rsidRPr="007C3E31" w:rsidRDefault="00B27194" w:rsidP="00484297">
            <w:pPr>
              <w:rPr>
                <w:b/>
                <w:szCs w:val="12"/>
              </w:rPr>
            </w:pPr>
            <w:r>
              <w:rPr>
                <w:b/>
                <w:szCs w:val="12"/>
              </w:rPr>
              <w:t xml:space="preserve">9 </w:t>
            </w:r>
          </w:p>
          <w:p w:rsidR="00B27194" w:rsidRPr="007C3E31" w:rsidRDefault="00B27194" w:rsidP="00484297">
            <w:pPr>
              <w:rPr>
                <w:b/>
                <w:szCs w:val="12"/>
              </w:rPr>
            </w:pPr>
          </w:p>
          <w:p w:rsidR="00B27194" w:rsidRPr="007C3E31" w:rsidRDefault="00B27194" w:rsidP="00CC54C1">
            <w:pPr>
              <w:rPr>
                <w:b/>
                <w:szCs w:val="12"/>
              </w:rPr>
            </w:pPr>
            <w:r>
              <w:rPr>
                <w:b/>
                <w:szCs w:val="12"/>
              </w:rPr>
              <w:t>9</w:t>
            </w:r>
          </w:p>
          <w:p w:rsidR="00B27194" w:rsidRPr="007C3E31" w:rsidRDefault="00B27194" w:rsidP="00CC54C1">
            <w:pPr>
              <w:rPr>
                <w:b/>
                <w:szCs w:val="12"/>
              </w:rPr>
            </w:pPr>
            <w:r>
              <w:rPr>
                <w:b/>
                <w:szCs w:val="12"/>
              </w:rPr>
              <w:t>8.75</w:t>
            </w:r>
          </w:p>
          <w:p w:rsidR="00B27194" w:rsidRPr="007C3E31" w:rsidRDefault="00B27194" w:rsidP="00484297">
            <w:pPr>
              <w:rPr>
                <w:b/>
                <w:szCs w:val="12"/>
              </w:rPr>
            </w:pPr>
          </w:p>
          <w:p w:rsidR="00B27194" w:rsidRPr="007C3E31" w:rsidRDefault="00B27194" w:rsidP="00B27194">
            <w:pPr>
              <w:rPr>
                <w:b/>
                <w:szCs w:val="12"/>
              </w:rPr>
            </w:pPr>
            <w:r w:rsidRPr="007C3E31">
              <w:rPr>
                <w:b/>
                <w:szCs w:val="12"/>
              </w:rPr>
              <w:t>(</w:t>
            </w:r>
            <w:r>
              <w:rPr>
                <w:b/>
                <w:szCs w:val="12"/>
              </w:rPr>
              <w:t>12.86</w:t>
            </w:r>
            <w:r w:rsidRPr="007C3E31">
              <w:rPr>
                <w:b/>
                <w:szCs w:val="12"/>
              </w:rPr>
              <w:t>)</w:t>
            </w:r>
          </w:p>
        </w:tc>
        <w:tc>
          <w:tcPr>
            <w:tcW w:w="851" w:type="dxa"/>
          </w:tcPr>
          <w:p w:rsidR="00B27194" w:rsidRDefault="00B27194" w:rsidP="00802D02">
            <w:pPr>
              <w:rPr>
                <w:b/>
                <w:szCs w:val="12"/>
              </w:rPr>
            </w:pPr>
            <w:r>
              <w:rPr>
                <w:b/>
                <w:szCs w:val="12"/>
              </w:rPr>
              <w:t>1</w:t>
            </w:r>
          </w:p>
          <w:p w:rsidR="00B27194" w:rsidRDefault="00B27194" w:rsidP="00802D02">
            <w:pPr>
              <w:rPr>
                <w:b/>
                <w:szCs w:val="12"/>
              </w:rPr>
            </w:pPr>
          </w:p>
          <w:p w:rsidR="00B27194" w:rsidRDefault="00244790" w:rsidP="00802D02">
            <w:pPr>
              <w:rPr>
                <w:b/>
                <w:szCs w:val="12"/>
              </w:rPr>
            </w:pPr>
            <w:r>
              <w:rPr>
                <w:b/>
                <w:szCs w:val="12"/>
              </w:rPr>
              <w:t>N/A</w:t>
            </w:r>
          </w:p>
          <w:p w:rsidR="00B27194" w:rsidRDefault="00244790" w:rsidP="00802D02">
            <w:pPr>
              <w:rPr>
                <w:b/>
                <w:szCs w:val="12"/>
              </w:rPr>
            </w:pPr>
            <w:r>
              <w:rPr>
                <w:b/>
                <w:szCs w:val="12"/>
              </w:rPr>
              <w:t>N/A</w:t>
            </w:r>
          </w:p>
          <w:p w:rsidR="00B27194" w:rsidRDefault="00B27194" w:rsidP="00802D02">
            <w:pPr>
              <w:rPr>
                <w:b/>
                <w:szCs w:val="12"/>
              </w:rPr>
            </w:pPr>
          </w:p>
          <w:p w:rsidR="00B27194" w:rsidRPr="007C3E31" w:rsidRDefault="00B27194" w:rsidP="00802D02">
            <w:pPr>
              <w:rPr>
                <w:b/>
                <w:szCs w:val="12"/>
              </w:rPr>
            </w:pPr>
            <w:r>
              <w:rPr>
                <w:b/>
                <w:szCs w:val="12"/>
              </w:rPr>
              <w:t>(1.43)</w:t>
            </w:r>
          </w:p>
        </w:tc>
        <w:tc>
          <w:tcPr>
            <w:tcW w:w="850" w:type="dxa"/>
          </w:tcPr>
          <w:p w:rsidR="00B27194" w:rsidRPr="007C3E31" w:rsidRDefault="00B27194" w:rsidP="00802D02">
            <w:pPr>
              <w:rPr>
                <w:b/>
                <w:szCs w:val="12"/>
              </w:rPr>
            </w:pPr>
            <w:r w:rsidRPr="007C3E31">
              <w:rPr>
                <w:b/>
                <w:szCs w:val="12"/>
              </w:rPr>
              <w:t>7</w:t>
            </w:r>
            <w:r>
              <w:rPr>
                <w:b/>
                <w:szCs w:val="12"/>
              </w:rPr>
              <w:t xml:space="preserve">0 </w:t>
            </w:r>
          </w:p>
          <w:p w:rsidR="00B27194" w:rsidRPr="007C3E31" w:rsidRDefault="00B27194" w:rsidP="00802D02">
            <w:pPr>
              <w:rPr>
                <w:b/>
                <w:szCs w:val="12"/>
              </w:rPr>
            </w:pPr>
          </w:p>
          <w:p w:rsidR="00B27194" w:rsidRPr="007C3E31" w:rsidRDefault="00B27194" w:rsidP="00802D02">
            <w:pPr>
              <w:rPr>
                <w:b/>
                <w:szCs w:val="12"/>
              </w:rPr>
            </w:pPr>
            <w:r>
              <w:rPr>
                <w:b/>
                <w:szCs w:val="12"/>
              </w:rPr>
              <w:t>69</w:t>
            </w:r>
          </w:p>
          <w:p w:rsidR="00B27194" w:rsidRPr="007C3E31" w:rsidRDefault="00B27194" w:rsidP="00802D02">
            <w:pPr>
              <w:rPr>
                <w:b/>
                <w:szCs w:val="12"/>
              </w:rPr>
            </w:pPr>
            <w:r>
              <w:rPr>
                <w:b/>
                <w:szCs w:val="12"/>
              </w:rPr>
              <w:t>69</w:t>
            </w:r>
          </w:p>
          <w:p w:rsidR="00B27194" w:rsidRPr="007C3E31" w:rsidRDefault="00B27194" w:rsidP="00802D02">
            <w:pPr>
              <w:rPr>
                <w:b/>
                <w:szCs w:val="12"/>
              </w:rPr>
            </w:pPr>
          </w:p>
          <w:p w:rsidR="00B27194" w:rsidRPr="007C3E31" w:rsidRDefault="00B27194" w:rsidP="00A5279D">
            <w:pPr>
              <w:rPr>
                <w:b/>
                <w:szCs w:val="12"/>
              </w:rPr>
            </w:pPr>
            <w:r w:rsidRPr="007C3E31">
              <w:rPr>
                <w:b/>
                <w:szCs w:val="12"/>
              </w:rPr>
              <w:t>(100)</w:t>
            </w:r>
          </w:p>
        </w:tc>
        <w:tc>
          <w:tcPr>
            <w:tcW w:w="1276" w:type="dxa"/>
          </w:tcPr>
          <w:p w:rsidR="00B27194" w:rsidRDefault="00B27194" w:rsidP="00802D02">
            <w:pPr>
              <w:rPr>
                <w:b/>
                <w:szCs w:val="12"/>
              </w:rPr>
            </w:pPr>
            <w:r>
              <w:rPr>
                <w:b/>
                <w:szCs w:val="12"/>
              </w:rPr>
              <w:t>0</w:t>
            </w:r>
          </w:p>
          <w:p w:rsidR="00B27194" w:rsidRDefault="00B27194" w:rsidP="00802D02">
            <w:pPr>
              <w:rPr>
                <w:b/>
                <w:szCs w:val="12"/>
              </w:rPr>
            </w:pPr>
          </w:p>
          <w:p w:rsidR="00B27194" w:rsidRDefault="00B27194" w:rsidP="00802D02">
            <w:pPr>
              <w:rPr>
                <w:b/>
                <w:szCs w:val="12"/>
              </w:rPr>
            </w:pPr>
            <w:r>
              <w:rPr>
                <w:b/>
                <w:szCs w:val="12"/>
              </w:rPr>
              <w:t xml:space="preserve">-1 </w:t>
            </w:r>
          </w:p>
          <w:p w:rsidR="00B27194" w:rsidRDefault="00B27194" w:rsidP="00802D02">
            <w:pPr>
              <w:rPr>
                <w:b/>
                <w:szCs w:val="12"/>
              </w:rPr>
            </w:pPr>
            <w:r>
              <w:rPr>
                <w:b/>
                <w:szCs w:val="12"/>
              </w:rPr>
              <w:t>-1</w:t>
            </w:r>
          </w:p>
          <w:p w:rsidR="00B27194" w:rsidRDefault="00B27194" w:rsidP="00802D02">
            <w:pPr>
              <w:rPr>
                <w:b/>
                <w:szCs w:val="12"/>
              </w:rPr>
            </w:pPr>
          </w:p>
          <w:p w:rsidR="00B27194" w:rsidRDefault="00B27194" w:rsidP="00802D02">
            <w:pPr>
              <w:rPr>
                <w:b/>
                <w:szCs w:val="12"/>
              </w:rPr>
            </w:pPr>
            <w:r>
              <w:rPr>
                <w:b/>
                <w:szCs w:val="12"/>
              </w:rPr>
              <w:t>0</w:t>
            </w:r>
          </w:p>
          <w:p w:rsidR="00B27194" w:rsidRPr="007C3E31" w:rsidRDefault="00B27194" w:rsidP="00802D02">
            <w:pPr>
              <w:rPr>
                <w:b/>
                <w:szCs w:val="12"/>
              </w:rPr>
            </w:pPr>
          </w:p>
        </w:tc>
      </w:tr>
    </w:tbl>
    <w:p w:rsidR="00D65469" w:rsidRDefault="00D65469" w:rsidP="003C001D">
      <w:pPr>
        <w:rPr>
          <w:b/>
        </w:rPr>
      </w:pPr>
    </w:p>
    <w:p w:rsidR="00D26FB0" w:rsidRDefault="00D26FB0" w:rsidP="003C001D">
      <w:pPr>
        <w:rPr>
          <w:b/>
        </w:rPr>
      </w:pPr>
    </w:p>
    <w:p w:rsidR="00D26FB0" w:rsidRPr="006B0F68" w:rsidRDefault="00D26FB0" w:rsidP="00D26FB0">
      <w:r w:rsidRPr="006B0F68">
        <w:t xml:space="preserve">Notes on the allocation of seats to </w:t>
      </w:r>
      <w:r w:rsidR="00244790">
        <w:t xml:space="preserve">political </w:t>
      </w:r>
      <w:r w:rsidRPr="006B0F68">
        <w:t>groups:</w:t>
      </w:r>
    </w:p>
    <w:p w:rsidR="00D26FB0" w:rsidRPr="006B0F68" w:rsidRDefault="00244790" w:rsidP="006B0F68">
      <w:pPr>
        <w:pStyle w:val="ListParagraph"/>
        <w:numPr>
          <w:ilvl w:val="0"/>
          <w:numId w:val="5"/>
        </w:numPr>
      </w:pPr>
      <w:r>
        <w:t>I</w:t>
      </w:r>
      <w:r w:rsidR="006B0F68">
        <w:t>ni</w:t>
      </w:r>
      <w:r w:rsidR="00D26FB0" w:rsidRPr="006B0F68">
        <w:t xml:space="preserve">tially </w:t>
      </w:r>
      <w:r w:rsidR="006B0F68" w:rsidRPr="006B0F68">
        <w:t>all</w:t>
      </w:r>
      <w:r w:rsidR="00D26FB0" w:rsidRPr="006B0F68">
        <w:t xml:space="preserve"> </w:t>
      </w:r>
      <w:r w:rsidR="006B0F68">
        <w:t xml:space="preserve">70 </w:t>
      </w:r>
      <w:r w:rsidR="00D26FB0" w:rsidRPr="006B0F68">
        <w:t>seats were allocated to groups</w:t>
      </w:r>
      <w:r>
        <w:t xml:space="preserve"> but t</w:t>
      </w:r>
      <w:r w:rsidR="006B0F68" w:rsidRPr="006B0F68">
        <w:t>he Green Group had an overall over-allocation of 1 seat, having been allocated 10 seats with a total proportional entitlement of 9 seats.</w:t>
      </w:r>
    </w:p>
    <w:p w:rsidR="006B0F68" w:rsidRDefault="006B0F68" w:rsidP="006B0F68">
      <w:pPr>
        <w:pStyle w:val="ListParagraph"/>
        <w:numPr>
          <w:ilvl w:val="0"/>
          <w:numId w:val="5"/>
        </w:numPr>
      </w:pPr>
      <w:r>
        <w:t xml:space="preserve">Initially all committees had the correct number of councillors </w:t>
      </w:r>
      <w:r w:rsidR="00244790">
        <w:t>except for</w:t>
      </w:r>
      <w:r>
        <w:t xml:space="preserve"> </w:t>
      </w:r>
      <w:r w:rsidRPr="006B0F68">
        <w:t>Planning Committee, which ha</w:t>
      </w:r>
      <w:r>
        <w:t>d</w:t>
      </w:r>
      <w:r w:rsidRPr="006B0F68">
        <w:t xml:space="preserve"> an under-allocation of 1 councillor, and Investigations and Disciplinary Committee, which ha</w:t>
      </w:r>
      <w:r>
        <w:t>d</w:t>
      </w:r>
      <w:r w:rsidRPr="006B0F68">
        <w:t xml:space="preserve"> an over-allocation of 1 councillor.</w:t>
      </w:r>
    </w:p>
    <w:p w:rsidR="006B0F68" w:rsidRDefault="006B0F68" w:rsidP="006B0F68">
      <w:pPr>
        <w:pStyle w:val="ListParagraph"/>
        <w:numPr>
          <w:ilvl w:val="0"/>
          <w:numId w:val="5"/>
        </w:numPr>
      </w:pPr>
      <w:r>
        <w:t xml:space="preserve">To resolve these issues the following steps </w:t>
      </w:r>
      <w:r w:rsidR="00244790">
        <w:t>we</w:t>
      </w:r>
      <w:r>
        <w:t>re followed (over-allocations are dealt with first):</w:t>
      </w:r>
    </w:p>
    <w:p w:rsidR="006B0F68" w:rsidRDefault="006B0F68" w:rsidP="006B0F68">
      <w:pPr>
        <w:pStyle w:val="ListParagraph"/>
        <w:numPr>
          <w:ilvl w:val="1"/>
          <w:numId w:val="5"/>
        </w:numPr>
      </w:pPr>
      <w:r w:rsidRPr="00DE738D">
        <w:t>The Green Group los</w:t>
      </w:r>
      <w:r>
        <w:t>t</w:t>
      </w:r>
      <w:r w:rsidRPr="00DE738D">
        <w:t xml:space="preserve"> </w:t>
      </w:r>
      <w:r w:rsidR="00244790">
        <w:t>a</w:t>
      </w:r>
      <w:r w:rsidRPr="00DE738D">
        <w:t xml:space="preserve"> seat </w:t>
      </w:r>
      <w:r w:rsidR="00244790">
        <w:t xml:space="preserve">that had been allocated to it </w:t>
      </w:r>
      <w:r w:rsidRPr="00DE738D">
        <w:t>on the Investigations and Disciplinary Committee. T</w:t>
      </w:r>
      <w:r>
        <w:t xml:space="preserve">hat left </w:t>
      </w:r>
      <w:r w:rsidRPr="00DE738D">
        <w:t xml:space="preserve">the Green </w:t>
      </w:r>
      <w:r>
        <w:t>Gr</w:t>
      </w:r>
      <w:r w:rsidRPr="00DE738D">
        <w:t xml:space="preserve">oup with the correct number of seats (9) and the committee with the correct number of councillors (4). </w:t>
      </w:r>
    </w:p>
    <w:p w:rsidR="006B0F68" w:rsidRPr="006B0F68" w:rsidRDefault="00244790" w:rsidP="006B0F68">
      <w:pPr>
        <w:pStyle w:val="ListParagraph"/>
        <w:numPr>
          <w:ilvl w:val="1"/>
          <w:numId w:val="5"/>
        </w:numPr>
      </w:pPr>
      <w:r>
        <w:t>The one seat that remained unallocated once all groups had been allocated their full proportional entitlement of seats</w:t>
      </w:r>
      <w:r w:rsidR="006B0F68">
        <w:t xml:space="preserve">, on Planning Committee, </w:t>
      </w:r>
      <w:r w:rsidR="006B0F68">
        <w:t>wa</w:t>
      </w:r>
      <w:r w:rsidR="006B0F68">
        <w:t>s offered to the independent member</w:t>
      </w:r>
      <w:r>
        <w:t>,</w:t>
      </w:r>
      <w:bookmarkStart w:id="0" w:name="_GoBack"/>
      <w:bookmarkEnd w:id="0"/>
      <w:r w:rsidR="006B0F68">
        <w:t xml:space="preserve"> </w:t>
      </w:r>
      <w:r>
        <w:t>who confirmed that they would take up the seat.</w:t>
      </w:r>
    </w:p>
    <w:p w:rsidR="00C521F1" w:rsidRDefault="00C521F1" w:rsidP="007C3E31">
      <w:pPr>
        <w:rPr>
          <w:b/>
        </w:rPr>
      </w:pPr>
    </w:p>
    <w:p w:rsidR="00C521F1" w:rsidRPr="00D26FB0" w:rsidRDefault="00D26FB0" w:rsidP="007C3E31">
      <w:r>
        <w:lastRenderedPageBreak/>
        <w:t xml:space="preserve">Some committees are not subject to political proportionality. The allocation of seats on these committees is explained in paragraphs 13, 17 and 20 of the report and is set out in Table </w:t>
      </w:r>
      <w:r w:rsidR="00FD789A">
        <w:t>B</w:t>
      </w:r>
      <w:r>
        <w:t xml:space="preserve"> below.</w:t>
      </w:r>
    </w:p>
    <w:p w:rsidR="00C521F1" w:rsidRDefault="00C521F1" w:rsidP="007C3E31">
      <w:pPr>
        <w:rPr>
          <w:b/>
        </w:rPr>
      </w:pPr>
    </w:p>
    <w:p w:rsidR="007C3E31" w:rsidRPr="00A5279D" w:rsidRDefault="00FD789A" w:rsidP="007C3E31">
      <w:pPr>
        <w:rPr>
          <w:b/>
        </w:rPr>
      </w:pPr>
      <w:r>
        <w:rPr>
          <w:b/>
        </w:rPr>
        <w:t xml:space="preserve">Table B: </w:t>
      </w:r>
      <w:r w:rsidR="0066280D">
        <w:rPr>
          <w:b/>
        </w:rPr>
        <w:t>Committees not subject to proportionality rules</w:t>
      </w:r>
    </w:p>
    <w:p w:rsidR="007C3E31" w:rsidRPr="00A5279D" w:rsidRDefault="007C3E31" w:rsidP="007C3E31">
      <w:pPr>
        <w:rPr>
          <w:b/>
          <w:sz w:val="12"/>
          <w:szCs w:val="12"/>
        </w:rPr>
      </w:pPr>
    </w:p>
    <w:tbl>
      <w:tblPr>
        <w:tblStyle w:val="TableGrid"/>
        <w:tblW w:w="9634"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ayout w:type="fixed"/>
        <w:tblLook w:val="04A0" w:firstRow="1" w:lastRow="0" w:firstColumn="1" w:lastColumn="0" w:noHBand="0" w:noVBand="1"/>
      </w:tblPr>
      <w:tblGrid>
        <w:gridCol w:w="4361"/>
        <w:gridCol w:w="1318"/>
        <w:gridCol w:w="1318"/>
        <w:gridCol w:w="1318"/>
        <w:gridCol w:w="1319"/>
      </w:tblGrid>
      <w:tr w:rsidR="007C3E31" w:rsidRPr="00A5279D" w:rsidTr="0066280D">
        <w:tc>
          <w:tcPr>
            <w:tcW w:w="4361" w:type="dxa"/>
            <w:shd w:val="pct10" w:color="auto" w:fill="auto"/>
          </w:tcPr>
          <w:p w:rsidR="007C3E31" w:rsidRPr="00A5279D" w:rsidRDefault="007C3E31" w:rsidP="00DA574D">
            <w:pPr>
              <w:rPr>
                <w:b/>
                <w:i/>
              </w:rPr>
            </w:pPr>
            <w:r w:rsidRPr="00A5279D">
              <w:rPr>
                <w:b/>
                <w:i/>
              </w:rPr>
              <w:t>Committee</w:t>
            </w:r>
          </w:p>
        </w:tc>
        <w:tc>
          <w:tcPr>
            <w:tcW w:w="1318" w:type="dxa"/>
            <w:shd w:val="pct10" w:color="auto" w:fill="auto"/>
          </w:tcPr>
          <w:p w:rsidR="007C3E31" w:rsidRPr="00A5279D" w:rsidRDefault="007C3E31" w:rsidP="00DA574D">
            <w:pPr>
              <w:rPr>
                <w:b/>
                <w:i/>
              </w:rPr>
            </w:pPr>
            <w:r w:rsidRPr="00A5279D">
              <w:rPr>
                <w:b/>
                <w:i/>
              </w:rPr>
              <w:t>Labour</w:t>
            </w:r>
          </w:p>
        </w:tc>
        <w:tc>
          <w:tcPr>
            <w:tcW w:w="1318" w:type="dxa"/>
            <w:shd w:val="pct10" w:color="auto" w:fill="auto"/>
          </w:tcPr>
          <w:p w:rsidR="007C3E31" w:rsidRPr="00A5279D" w:rsidRDefault="007C3E31" w:rsidP="00DA574D">
            <w:pPr>
              <w:rPr>
                <w:b/>
                <w:i/>
              </w:rPr>
            </w:pPr>
            <w:r w:rsidRPr="00A5279D">
              <w:rPr>
                <w:b/>
                <w:i/>
              </w:rPr>
              <w:t>Lib Dem</w:t>
            </w:r>
          </w:p>
        </w:tc>
        <w:tc>
          <w:tcPr>
            <w:tcW w:w="1318" w:type="dxa"/>
            <w:shd w:val="pct10" w:color="auto" w:fill="auto"/>
          </w:tcPr>
          <w:p w:rsidR="007C3E31" w:rsidRPr="00A5279D" w:rsidRDefault="007C3E31" w:rsidP="00DA574D">
            <w:pPr>
              <w:rPr>
                <w:b/>
                <w:i/>
              </w:rPr>
            </w:pPr>
            <w:r w:rsidRPr="00A5279D">
              <w:rPr>
                <w:b/>
                <w:i/>
              </w:rPr>
              <w:t>Green</w:t>
            </w:r>
          </w:p>
        </w:tc>
        <w:tc>
          <w:tcPr>
            <w:tcW w:w="1319" w:type="dxa"/>
            <w:shd w:val="pct10" w:color="auto" w:fill="auto"/>
          </w:tcPr>
          <w:p w:rsidR="007C3E31" w:rsidRPr="00A5279D" w:rsidRDefault="007C3E31" w:rsidP="00DA574D">
            <w:pPr>
              <w:rPr>
                <w:b/>
                <w:i/>
              </w:rPr>
            </w:pPr>
            <w:r w:rsidRPr="00A5279D">
              <w:rPr>
                <w:b/>
                <w:i/>
              </w:rPr>
              <w:t>Total</w:t>
            </w:r>
          </w:p>
        </w:tc>
      </w:tr>
      <w:tr w:rsidR="007C3E31" w:rsidRPr="00A5279D" w:rsidTr="0066280D">
        <w:tc>
          <w:tcPr>
            <w:tcW w:w="4361" w:type="dxa"/>
          </w:tcPr>
          <w:p w:rsidR="007C3E31" w:rsidRPr="00A5279D" w:rsidRDefault="007C3E31" w:rsidP="00DA574D">
            <w:r w:rsidRPr="00A5279D">
              <w:t>Oxfordshire Joint Health Overview and Scrutiny Committee</w:t>
            </w:r>
          </w:p>
        </w:tc>
        <w:tc>
          <w:tcPr>
            <w:tcW w:w="1318" w:type="dxa"/>
          </w:tcPr>
          <w:p w:rsidR="007C3E31" w:rsidRPr="00A5279D" w:rsidRDefault="007C3E31" w:rsidP="00DA574D">
            <w:r w:rsidRPr="00A5279D">
              <w:t>1</w:t>
            </w:r>
          </w:p>
        </w:tc>
        <w:tc>
          <w:tcPr>
            <w:tcW w:w="1318" w:type="dxa"/>
          </w:tcPr>
          <w:p w:rsidR="007C3E31" w:rsidRPr="00A5279D" w:rsidRDefault="007C3E31" w:rsidP="00DA574D">
            <w:r w:rsidRPr="00A5279D">
              <w:t>0</w:t>
            </w:r>
          </w:p>
        </w:tc>
        <w:tc>
          <w:tcPr>
            <w:tcW w:w="1318" w:type="dxa"/>
          </w:tcPr>
          <w:p w:rsidR="007C3E31" w:rsidRPr="00A5279D" w:rsidRDefault="007C3E31" w:rsidP="00DA574D">
            <w:r w:rsidRPr="00A5279D">
              <w:t>0</w:t>
            </w:r>
          </w:p>
        </w:tc>
        <w:tc>
          <w:tcPr>
            <w:tcW w:w="1319" w:type="dxa"/>
          </w:tcPr>
          <w:p w:rsidR="007C3E31" w:rsidRPr="00A5279D" w:rsidRDefault="007C3E31" w:rsidP="00DA574D">
            <w:r w:rsidRPr="00A5279D">
              <w:t>1</w:t>
            </w:r>
          </w:p>
        </w:tc>
      </w:tr>
      <w:tr w:rsidR="007C3E31" w:rsidRPr="00A5279D" w:rsidTr="0066280D">
        <w:tc>
          <w:tcPr>
            <w:tcW w:w="4361" w:type="dxa"/>
          </w:tcPr>
          <w:p w:rsidR="007C3E31" w:rsidRPr="00A5279D" w:rsidRDefault="007C3E31" w:rsidP="00DA574D">
            <w:r w:rsidRPr="00A5279D">
              <w:t xml:space="preserve">Oxfordshire Growth Board Scrutiny Panel </w:t>
            </w:r>
          </w:p>
        </w:tc>
        <w:tc>
          <w:tcPr>
            <w:tcW w:w="1318" w:type="dxa"/>
          </w:tcPr>
          <w:p w:rsidR="007C3E31" w:rsidRPr="00A5279D" w:rsidRDefault="007C3E31" w:rsidP="00DA574D">
            <w:r w:rsidRPr="00A5279D">
              <w:t>1</w:t>
            </w:r>
          </w:p>
        </w:tc>
        <w:tc>
          <w:tcPr>
            <w:tcW w:w="1318" w:type="dxa"/>
          </w:tcPr>
          <w:p w:rsidR="007C3E31" w:rsidRPr="00A5279D" w:rsidRDefault="007C3E31" w:rsidP="00DA574D">
            <w:r w:rsidRPr="00A5279D">
              <w:t>1</w:t>
            </w:r>
          </w:p>
        </w:tc>
        <w:tc>
          <w:tcPr>
            <w:tcW w:w="1318" w:type="dxa"/>
          </w:tcPr>
          <w:p w:rsidR="007C3E31" w:rsidRPr="00A5279D" w:rsidRDefault="007C3E31" w:rsidP="00DA574D">
            <w:r w:rsidRPr="00A5279D">
              <w:t>1</w:t>
            </w:r>
          </w:p>
        </w:tc>
        <w:tc>
          <w:tcPr>
            <w:tcW w:w="1319" w:type="dxa"/>
          </w:tcPr>
          <w:p w:rsidR="007C3E31" w:rsidRPr="00A5279D" w:rsidRDefault="007C3E31" w:rsidP="00DA574D">
            <w:r w:rsidRPr="00A5279D">
              <w:t>3</w:t>
            </w:r>
          </w:p>
        </w:tc>
      </w:tr>
      <w:tr w:rsidR="007C3E31" w:rsidRPr="00A5279D" w:rsidTr="006628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8"/>
        </w:trPr>
        <w:tc>
          <w:tcPr>
            <w:tcW w:w="4361" w:type="dxa"/>
          </w:tcPr>
          <w:p w:rsidR="007C3E31" w:rsidRPr="00A5279D" w:rsidRDefault="007C3E31" w:rsidP="00DA574D">
            <w:pPr>
              <w:rPr>
                <w:sz w:val="12"/>
                <w:szCs w:val="12"/>
              </w:rPr>
            </w:pPr>
            <w:r w:rsidRPr="00A5279D">
              <w:t>Licensing and Gambling Acts Committee</w:t>
            </w:r>
          </w:p>
        </w:tc>
        <w:tc>
          <w:tcPr>
            <w:tcW w:w="1318" w:type="dxa"/>
          </w:tcPr>
          <w:p w:rsidR="007C3E31" w:rsidRPr="00A5279D" w:rsidRDefault="00F52E45" w:rsidP="00DA574D">
            <w:r>
              <w:t>10</w:t>
            </w:r>
          </w:p>
        </w:tc>
        <w:tc>
          <w:tcPr>
            <w:tcW w:w="1318" w:type="dxa"/>
          </w:tcPr>
          <w:p w:rsidR="007C3E31" w:rsidRPr="00A5279D" w:rsidRDefault="007C3E31" w:rsidP="00DA574D">
            <w:r w:rsidRPr="00A5279D">
              <w:t>3</w:t>
            </w:r>
          </w:p>
        </w:tc>
        <w:tc>
          <w:tcPr>
            <w:tcW w:w="1318" w:type="dxa"/>
          </w:tcPr>
          <w:p w:rsidR="007C3E31" w:rsidRPr="00A5279D" w:rsidRDefault="00F52E45" w:rsidP="00DA574D">
            <w:pPr>
              <w:rPr>
                <w:szCs w:val="12"/>
              </w:rPr>
            </w:pPr>
            <w:r>
              <w:rPr>
                <w:szCs w:val="12"/>
              </w:rPr>
              <w:t>2</w:t>
            </w:r>
          </w:p>
        </w:tc>
        <w:tc>
          <w:tcPr>
            <w:tcW w:w="1319" w:type="dxa"/>
          </w:tcPr>
          <w:p w:rsidR="007C3E31" w:rsidRPr="00A5279D" w:rsidRDefault="007C3E31" w:rsidP="00DA574D">
            <w:r w:rsidRPr="00A5279D">
              <w:t>15</w:t>
            </w:r>
          </w:p>
        </w:tc>
      </w:tr>
    </w:tbl>
    <w:p w:rsidR="00D65469" w:rsidRPr="00D65469" w:rsidRDefault="00D65469" w:rsidP="003F0596"/>
    <w:sectPr w:rsidR="00D65469" w:rsidRPr="00D65469" w:rsidSect="00724393">
      <w:pgSz w:w="11906" w:h="16838"/>
      <w:pgMar w:top="1077" w:right="1077" w:bottom="1077" w:left="107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72866"/>
    <w:multiLevelType w:val="hybridMultilevel"/>
    <w:tmpl w:val="2820CFE4"/>
    <w:lvl w:ilvl="0" w:tplc="26EEE61A">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724AF"/>
    <w:multiLevelType w:val="hybridMultilevel"/>
    <w:tmpl w:val="12468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AF4921"/>
    <w:multiLevelType w:val="hybridMultilevel"/>
    <w:tmpl w:val="9D3C7ACE"/>
    <w:lvl w:ilvl="0" w:tplc="1FD82298">
      <w:start w:val="70"/>
      <w:numFmt w:val="bullet"/>
      <w:lvlText w:val="-"/>
      <w:lvlJc w:val="left"/>
      <w:pPr>
        <w:ind w:left="2520" w:hanging="360"/>
      </w:pPr>
      <w:rPr>
        <w:rFonts w:ascii="Arial" w:eastAsiaTheme="minorHAnsi" w:hAnsi="Aria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 w15:restartNumberingAfterBreak="0">
    <w:nsid w:val="35E255EB"/>
    <w:multiLevelType w:val="hybridMultilevel"/>
    <w:tmpl w:val="5BD8CDFE"/>
    <w:lvl w:ilvl="0" w:tplc="40402B90">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9AA5C51"/>
    <w:multiLevelType w:val="hybridMultilevel"/>
    <w:tmpl w:val="A83223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C9F2F1B"/>
    <w:multiLevelType w:val="hybridMultilevel"/>
    <w:tmpl w:val="2C341898"/>
    <w:lvl w:ilvl="0" w:tplc="2A741210">
      <w:start w:val="70"/>
      <w:numFmt w:val="bullet"/>
      <w:lvlText w:val="-"/>
      <w:lvlJc w:val="left"/>
      <w:pPr>
        <w:ind w:left="2955" w:hanging="360"/>
      </w:pPr>
      <w:rPr>
        <w:rFonts w:ascii="Arial" w:eastAsiaTheme="minorHAnsi" w:hAnsi="Arial" w:cs="Arial" w:hint="default"/>
      </w:rPr>
    </w:lvl>
    <w:lvl w:ilvl="1" w:tplc="08090003" w:tentative="1">
      <w:start w:val="1"/>
      <w:numFmt w:val="bullet"/>
      <w:lvlText w:val="o"/>
      <w:lvlJc w:val="left"/>
      <w:pPr>
        <w:ind w:left="3675" w:hanging="360"/>
      </w:pPr>
      <w:rPr>
        <w:rFonts w:ascii="Courier New" w:hAnsi="Courier New" w:cs="Courier New" w:hint="default"/>
      </w:rPr>
    </w:lvl>
    <w:lvl w:ilvl="2" w:tplc="08090005" w:tentative="1">
      <w:start w:val="1"/>
      <w:numFmt w:val="bullet"/>
      <w:lvlText w:val=""/>
      <w:lvlJc w:val="left"/>
      <w:pPr>
        <w:ind w:left="4395" w:hanging="360"/>
      </w:pPr>
      <w:rPr>
        <w:rFonts w:ascii="Wingdings" w:hAnsi="Wingdings" w:hint="default"/>
      </w:rPr>
    </w:lvl>
    <w:lvl w:ilvl="3" w:tplc="08090001" w:tentative="1">
      <w:start w:val="1"/>
      <w:numFmt w:val="bullet"/>
      <w:lvlText w:val=""/>
      <w:lvlJc w:val="left"/>
      <w:pPr>
        <w:ind w:left="5115" w:hanging="360"/>
      </w:pPr>
      <w:rPr>
        <w:rFonts w:ascii="Symbol" w:hAnsi="Symbol" w:hint="default"/>
      </w:rPr>
    </w:lvl>
    <w:lvl w:ilvl="4" w:tplc="08090003" w:tentative="1">
      <w:start w:val="1"/>
      <w:numFmt w:val="bullet"/>
      <w:lvlText w:val="o"/>
      <w:lvlJc w:val="left"/>
      <w:pPr>
        <w:ind w:left="5835" w:hanging="360"/>
      </w:pPr>
      <w:rPr>
        <w:rFonts w:ascii="Courier New" w:hAnsi="Courier New" w:cs="Courier New" w:hint="default"/>
      </w:rPr>
    </w:lvl>
    <w:lvl w:ilvl="5" w:tplc="08090005" w:tentative="1">
      <w:start w:val="1"/>
      <w:numFmt w:val="bullet"/>
      <w:lvlText w:val=""/>
      <w:lvlJc w:val="left"/>
      <w:pPr>
        <w:ind w:left="6555" w:hanging="360"/>
      </w:pPr>
      <w:rPr>
        <w:rFonts w:ascii="Wingdings" w:hAnsi="Wingdings" w:hint="default"/>
      </w:rPr>
    </w:lvl>
    <w:lvl w:ilvl="6" w:tplc="08090001" w:tentative="1">
      <w:start w:val="1"/>
      <w:numFmt w:val="bullet"/>
      <w:lvlText w:val=""/>
      <w:lvlJc w:val="left"/>
      <w:pPr>
        <w:ind w:left="7275" w:hanging="360"/>
      </w:pPr>
      <w:rPr>
        <w:rFonts w:ascii="Symbol" w:hAnsi="Symbol" w:hint="default"/>
      </w:rPr>
    </w:lvl>
    <w:lvl w:ilvl="7" w:tplc="08090003" w:tentative="1">
      <w:start w:val="1"/>
      <w:numFmt w:val="bullet"/>
      <w:lvlText w:val="o"/>
      <w:lvlJc w:val="left"/>
      <w:pPr>
        <w:ind w:left="7995" w:hanging="360"/>
      </w:pPr>
      <w:rPr>
        <w:rFonts w:ascii="Courier New" w:hAnsi="Courier New" w:cs="Courier New" w:hint="default"/>
      </w:rPr>
    </w:lvl>
    <w:lvl w:ilvl="8" w:tplc="08090005" w:tentative="1">
      <w:start w:val="1"/>
      <w:numFmt w:val="bullet"/>
      <w:lvlText w:val=""/>
      <w:lvlJc w:val="left"/>
      <w:pPr>
        <w:ind w:left="8715"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E55"/>
    <w:rsid w:val="00007F27"/>
    <w:rsid w:val="000315F1"/>
    <w:rsid w:val="000B20EA"/>
    <w:rsid w:val="000B4310"/>
    <w:rsid w:val="001738A5"/>
    <w:rsid w:val="00187771"/>
    <w:rsid w:val="00235E7D"/>
    <w:rsid w:val="00244475"/>
    <w:rsid w:val="00244790"/>
    <w:rsid w:val="00266886"/>
    <w:rsid w:val="00293CB5"/>
    <w:rsid w:val="00295CDA"/>
    <w:rsid w:val="002F0ADE"/>
    <w:rsid w:val="003002B3"/>
    <w:rsid w:val="00350906"/>
    <w:rsid w:val="003647A7"/>
    <w:rsid w:val="003C001D"/>
    <w:rsid w:val="003D0368"/>
    <w:rsid w:val="003F0596"/>
    <w:rsid w:val="004000D7"/>
    <w:rsid w:val="00412FC6"/>
    <w:rsid w:val="004421CE"/>
    <w:rsid w:val="004840A9"/>
    <w:rsid w:val="00484297"/>
    <w:rsid w:val="00504E43"/>
    <w:rsid w:val="00516B8F"/>
    <w:rsid w:val="00546F81"/>
    <w:rsid w:val="00551748"/>
    <w:rsid w:val="0056728C"/>
    <w:rsid w:val="0061691A"/>
    <w:rsid w:val="006174C1"/>
    <w:rsid w:val="00617B77"/>
    <w:rsid w:val="006578D3"/>
    <w:rsid w:val="0066280D"/>
    <w:rsid w:val="006735EC"/>
    <w:rsid w:val="006B0F68"/>
    <w:rsid w:val="006F13D7"/>
    <w:rsid w:val="0070056F"/>
    <w:rsid w:val="00724393"/>
    <w:rsid w:val="007247B7"/>
    <w:rsid w:val="00753436"/>
    <w:rsid w:val="007908F4"/>
    <w:rsid w:val="00792D31"/>
    <w:rsid w:val="007C3E31"/>
    <w:rsid w:val="00805142"/>
    <w:rsid w:val="00842B0F"/>
    <w:rsid w:val="00896189"/>
    <w:rsid w:val="008A22C6"/>
    <w:rsid w:val="008E2AB2"/>
    <w:rsid w:val="00950F26"/>
    <w:rsid w:val="0095398E"/>
    <w:rsid w:val="00982A69"/>
    <w:rsid w:val="00990E55"/>
    <w:rsid w:val="009A19A8"/>
    <w:rsid w:val="009B6955"/>
    <w:rsid w:val="009C5F83"/>
    <w:rsid w:val="00A315C3"/>
    <w:rsid w:val="00A5279D"/>
    <w:rsid w:val="00A564B7"/>
    <w:rsid w:val="00A61FBA"/>
    <w:rsid w:val="00A6383B"/>
    <w:rsid w:val="00A90A5A"/>
    <w:rsid w:val="00A95CFE"/>
    <w:rsid w:val="00AA552C"/>
    <w:rsid w:val="00AD18E5"/>
    <w:rsid w:val="00AD608C"/>
    <w:rsid w:val="00AD745C"/>
    <w:rsid w:val="00B20FAE"/>
    <w:rsid w:val="00B27194"/>
    <w:rsid w:val="00B35F6D"/>
    <w:rsid w:val="00B909A1"/>
    <w:rsid w:val="00BB0713"/>
    <w:rsid w:val="00C07F80"/>
    <w:rsid w:val="00C11FDB"/>
    <w:rsid w:val="00C13AB6"/>
    <w:rsid w:val="00C1593D"/>
    <w:rsid w:val="00C41672"/>
    <w:rsid w:val="00C521F1"/>
    <w:rsid w:val="00C61647"/>
    <w:rsid w:val="00CB71B0"/>
    <w:rsid w:val="00CC54C1"/>
    <w:rsid w:val="00CD6272"/>
    <w:rsid w:val="00D26FB0"/>
    <w:rsid w:val="00D57F93"/>
    <w:rsid w:val="00D630A9"/>
    <w:rsid w:val="00D64CA5"/>
    <w:rsid w:val="00D65469"/>
    <w:rsid w:val="00D87A9F"/>
    <w:rsid w:val="00DE066B"/>
    <w:rsid w:val="00E04A11"/>
    <w:rsid w:val="00E66224"/>
    <w:rsid w:val="00E80B36"/>
    <w:rsid w:val="00E8446E"/>
    <w:rsid w:val="00ED3B4A"/>
    <w:rsid w:val="00EF78B8"/>
    <w:rsid w:val="00F52E45"/>
    <w:rsid w:val="00F77E42"/>
    <w:rsid w:val="00F91E14"/>
    <w:rsid w:val="00FD3A85"/>
    <w:rsid w:val="00FD78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48D629-98BC-4AA8-9D2D-82EE2B423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0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5C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31AD4-E3E0-4FE5-B27C-B2BE1E682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2</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abrown2</dc:creator>
  <cp:lastModifiedBy>BROWN Andrew J</cp:lastModifiedBy>
  <cp:revision>10</cp:revision>
  <cp:lastPrinted>2019-05-13T13:13:00Z</cp:lastPrinted>
  <dcterms:created xsi:type="dcterms:W3CDTF">2021-05-14T09:57:00Z</dcterms:created>
  <dcterms:modified xsi:type="dcterms:W3CDTF">2022-05-09T10:02:00Z</dcterms:modified>
</cp:coreProperties>
</file>